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пп. [•] п. [•] ст. [•] Налогового кодекса РФ. </w:t>
            </w:r>
            <w:bookmarkStart w:id="1" w:name="_Ref160720686"/>
            <w:r w:rsidRPr="009C526D">
              <w:rPr>
                <w:rFonts w:ascii="Tahoma" w:hAnsi="Tahoma" w:cs="Tahoma"/>
                <w:sz w:val="20"/>
              </w:rPr>
              <w:t xml:space="preserve">] </w:t>
            </w:r>
            <w:r w:rsidRPr="009C526D">
              <w:rPr>
                <w:vertAlign w:val="superscript"/>
              </w:rPr>
              <w:footnoteReference w:id="10"/>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74E4FC03"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Единый платежный день</w:t>
            </w:r>
          </w:p>
          <w:p w14:paraId="0FA4F15C" w14:textId="77777777" w:rsidR="003C6A25" w:rsidRPr="00C73B12" w:rsidRDefault="003C6A25" w:rsidP="00C73B12">
            <w:pPr>
              <w:tabs>
                <w:tab w:val="left" w:pos="1410"/>
              </w:tabs>
              <w:spacing w:before="0" w:after="160" w:line="259" w:lineRule="auto"/>
              <w:ind w:right="-150"/>
              <w:jc w:val="left"/>
              <w:rPr>
                <w:rFonts w:ascii="Tahoma" w:eastAsiaTheme="minorHAnsi" w:hAnsi="Tahoma" w:cs="Tahoma"/>
                <w:lang w:eastAsia="en-US"/>
              </w:rPr>
            </w:pPr>
          </w:p>
        </w:tc>
        <w:tc>
          <w:tcPr>
            <w:tcW w:w="8080" w:type="dxa"/>
            <w:tcBorders>
              <w:top w:val="dotted" w:sz="4" w:space="0" w:color="auto"/>
              <w:left w:val="dotted" w:sz="4" w:space="0" w:color="auto"/>
              <w:bottom w:val="dotted" w:sz="4" w:space="0" w:color="auto"/>
            </w:tcBorders>
            <w:shd w:val="clear" w:color="auto" w:fill="F2F2F2"/>
          </w:tcPr>
          <w:p w14:paraId="45CC0A0C" w14:textId="620DC0B9"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70BDD4EF" w:rsidR="003501D9" w:rsidRPr="00C73B12" w:rsidRDefault="009E296F" w:rsidP="00A12985">
            <w:pPr>
              <w:spacing w:before="0" w:after="160" w:line="259" w:lineRule="auto"/>
              <w:ind w:left="148"/>
              <w:jc w:val="left"/>
              <w:rPr>
                <w:rFonts w:ascii="Tahoma" w:eastAsiaTheme="minorHAnsi" w:hAnsi="Tahoma" w:cs="Tahoma"/>
                <w:lang w:eastAsia="en-US"/>
              </w:rPr>
            </w:pPr>
            <w:r>
              <w:rPr>
                <w:rFonts w:ascii="Tahoma" w:hAnsi="Tahoma" w:cs="Tahoma"/>
              </w:rPr>
              <w:t xml:space="preserve">не позднее </w:t>
            </w:r>
            <w:r w:rsidR="00C02F48" w:rsidRPr="00C02F48">
              <w:rPr>
                <w:rFonts w:ascii="Tahoma" w:hAnsi="Tahoma" w:cs="Tahoma"/>
              </w:rPr>
              <w:t xml:space="preserve">7 </w:t>
            </w:r>
            <w:r w:rsidR="00C02F48" w:rsidRPr="00C02F48">
              <w:rPr>
                <w:rFonts w:ascii="Tahoma" w:hAnsi="Tahoma" w:cs="Tahoma"/>
                <w:bCs/>
              </w:rPr>
              <w:t xml:space="preserve"> </w:t>
            </w:r>
            <w:r w:rsidR="00C02F48" w:rsidRPr="00C02F48">
              <w:rPr>
                <w:rFonts w:ascii="Tahoma" w:hAnsi="Tahoma" w:cs="Tahoma"/>
              </w:rPr>
              <w:t>р.д.</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C73B12"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48DF742E" w14:textId="3CC0B22E" w:rsidR="00DD2283" w:rsidRPr="00C73B12" w:rsidRDefault="00DD2283" w:rsidP="00C73B12">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p>
          <w:p w14:paraId="27726005" w14:textId="77777777" w:rsidR="00DD2283" w:rsidRPr="00C73B12" w:rsidRDefault="00DD2283" w:rsidP="00C73B12">
            <w:pPr>
              <w:spacing w:before="0" w:after="160" w:line="259" w:lineRule="auto"/>
              <w:ind w:left="148"/>
              <w:jc w:val="left"/>
              <w:rPr>
                <w:rFonts w:ascii="Tahoma" w:eastAsiaTheme="minorHAnsi" w:hAnsi="Tahoma" w:cs="Tahoma"/>
                <w:lang w:eastAsia="en-US"/>
              </w:rPr>
            </w:pPr>
          </w:p>
        </w:tc>
      </w:tr>
      <w:tr w:rsidR="00DD2283" w:rsidRPr="009C526D" w14:paraId="014911D2" w14:textId="77777777" w:rsidTr="00F56381">
        <w:tc>
          <w:tcPr>
            <w:tcW w:w="1701" w:type="dxa"/>
            <w:tcBorders>
              <w:top w:val="nil"/>
              <w:bottom w:val="dotted" w:sz="4" w:space="0" w:color="auto"/>
              <w:right w:val="dotted" w:sz="4" w:space="0" w:color="auto"/>
            </w:tcBorders>
          </w:tcPr>
          <w:p w14:paraId="791FE7CF" w14:textId="77777777" w:rsidR="00DD2283" w:rsidRPr="00C73B12" w:rsidRDefault="00DD2283" w:rsidP="00C73B12">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491F970A"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487110">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487110">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5519009B" w:rsidR="002B0BF0" w:rsidRDefault="002B0BF0" w:rsidP="00487110">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обнаруженых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24B1597E"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4CBDD29C"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69C8B4F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2"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2"/>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3C6A25">
      <w:pPr>
        <w:pStyle w:val="af"/>
        <w:numPr>
          <w:ilvl w:val="1"/>
          <w:numId w:val="2"/>
        </w:numPr>
        <w:tabs>
          <w:tab w:val="clear" w:pos="2552"/>
          <w:tab w:val="num" w:pos="360"/>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3C6A25">
      <w:pPr>
        <w:pStyle w:val="af"/>
        <w:numPr>
          <w:ilvl w:val="1"/>
          <w:numId w:val="2"/>
        </w:numPr>
        <w:tabs>
          <w:tab w:val="clear" w:pos="2552"/>
          <w:tab w:val="num" w:pos="360"/>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3C6A25">
      <w:pPr>
        <w:pStyle w:val="af"/>
        <w:numPr>
          <w:ilvl w:val="1"/>
          <w:numId w:val="2"/>
        </w:numPr>
        <w:tabs>
          <w:tab w:val="clear" w:pos="2552"/>
          <w:tab w:val="num" w:pos="360"/>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w:t>
            </w:r>
            <w:r w:rsidRPr="009C526D">
              <w:rPr>
                <w:rFonts w:ascii="Tahoma" w:eastAsia="Tahoma" w:hAnsi="Tahoma" w:cs="Tahoma"/>
                <w:lang w:eastAsia="en-US"/>
              </w:rPr>
              <w:lastRenderedPageBreak/>
              <w:t>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lastRenderedPageBreak/>
              <w:t xml:space="preserve">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w:t>
            </w:r>
            <w:r w:rsidRPr="009C526D">
              <w:rPr>
                <w:rFonts w:ascii="Tahoma" w:eastAsia="Tahoma" w:hAnsi="Tahoma" w:cs="Tahoma"/>
                <w:lang w:eastAsia="en-US"/>
              </w:rPr>
              <w:lastRenderedPageBreak/>
              <w:t>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567F4CD6" w14:textId="0DA2AAC7" w:rsidR="003C6A25" w:rsidRPr="009C526D" w:rsidRDefault="003C6A25" w:rsidP="00C73B12">
            <w:pPr>
              <w:spacing w:after="0"/>
              <w:ind w:left="34" w:right="142"/>
              <w:jc w:val="both"/>
              <w:rPr>
                <w:rFonts w:ascii="Tahoma" w:hAnsi="Tahoma" w:cs="Tahoma"/>
                <w:color w:val="0563C1" w:themeColor="hyperlink"/>
                <w:sz w:val="20"/>
                <w:szCs w:val="20"/>
                <w:u w:val="single"/>
              </w:rPr>
            </w:pPr>
            <w:r w:rsidRPr="009C526D">
              <w:rPr>
                <w:rFonts w:ascii="Tahoma" w:hAnsi="Tahoma" w:cs="Tahoma"/>
                <w:sz w:val="20"/>
                <w:szCs w:val="20"/>
              </w:rPr>
              <w:t xml:space="preserve">- </w:t>
            </w:r>
            <w:hyperlink r:id="rId8" w:history="1">
              <w:r w:rsidRPr="009C526D">
                <w:rPr>
                  <w:rFonts w:ascii="Tahoma" w:hAnsi="Tahoma" w:cs="Tahoma"/>
                  <w:color w:val="0563C1" w:themeColor="hyperlink"/>
                  <w:sz w:val="20"/>
                  <w:szCs w:val="20"/>
                  <w:u w:val="single"/>
                  <w:lang w:val="en-US"/>
                </w:rPr>
                <w:t>VigelAN</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nornik</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ru</w:t>
              </w:r>
            </w:hyperlink>
            <w:r w:rsidRPr="009C526D">
              <w:rPr>
                <w:rFonts w:ascii="Tahoma" w:hAnsi="Tahoma" w:cs="Tahoma"/>
                <w:color w:val="0563C1" w:themeColor="hyperlink"/>
                <w:sz w:val="20"/>
                <w:szCs w:val="20"/>
                <w:u w:val="single"/>
              </w:rPr>
              <w:t xml:space="preserve"> ;</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9"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10"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3C6A25" w:rsidRPr="009C526D" w14:paraId="4BD6088C" w14:textId="77777777" w:rsidTr="00C73B12">
        <w:trPr>
          <w:trHeight w:val="960"/>
        </w:trPr>
        <w:tc>
          <w:tcPr>
            <w:tcW w:w="0" w:type="auto"/>
          </w:tcPr>
          <w:p w14:paraId="5D0FDDA2"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3C6A25" w:rsidRPr="009C526D" w:rsidRDefault="003C6A25" w:rsidP="00C73B12">
            <w:pPr>
              <w:rPr>
                <w:rFonts w:ascii="Tahoma" w:eastAsia="Calibri" w:hAnsi="Tahoma" w:cs="Tahoma"/>
                <w:b/>
                <w:sz w:val="16"/>
                <w:szCs w:val="16"/>
              </w:rPr>
            </w:pPr>
          </w:p>
        </w:tc>
        <w:tc>
          <w:tcPr>
            <w:tcW w:w="874" w:type="dxa"/>
          </w:tcPr>
          <w:p w14:paraId="58F1BF10"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843" w:type="dxa"/>
          </w:tcPr>
          <w:p w14:paraId="750E977A"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3C6A25" w:rsidRPr="009C526D" w14:paraId="374F87C1" w14:textId="77777777" w:rsidTr="00D25E26">
        <w:tc>
          <w:tcPr>
            <w:tcW w:w="0" w:type="auto"/>
          </w:tcPr>
          <w:p w14:paraId="6D12CBFB" w14:textId="5BA23974" w:rsidR="003C6A25" w:rsidRPr="009C526D" w:rsidRDefault="008E6D0F"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02020269" w:rsidR="00EF7A27" w:rsidRPr="009C526D" w:rsidRDefault="00EF7A27" w:rsidP="00870298">
            <w:pPr>
              <w:rPr>
                <w:rFonts w:ascii="Tahoma" w:hAnsi="Tahoma" w:cs="Tahoma"/>
                <w:sz w:val="16"/>
                <w:szCs w:val="16"/>
              </w:rPr>
            </w:pPr>
            <w:r>
              <w:rPr>
                <w:rFonts w:ascii="Tahoma" w:hAnsi="Tahoma" w:cs="Tahoma"/>
                <w:sz w:val="16"/>
                <w:szCs w:val="16"/>
              </w:rPr>
              <w:t xml:space="preserve"> </w:t>
            </w:r>
          </w:p>
        </w:tc>
        <w:tc>
          <w:tcPr>
            <w:tcW w:w="874" w:type="dxa"/>
          </w:tcPr>
          <w:p w14:paraId="77843E42" w14:textId="22231E88" w:rsidR="003C6A25" w:rsidRPr="009C526D" w:rsidRDefault="00533937" w:rsidP="00C73B12">
            <w:pPr>
              <w:jc w:val="center"/>
              <w:rPr>
                <w:rFonts w:ascii="Tahoma" w:hAnsi="Tahoma" w:cs="Tahoma"/>
                <w:sz w:val="16"/>
                <w:szCs w:val="16"/>
              </w:rPr>
            </w:pPr>
            <w:r>
              <w:rPr>
                <w:rFonts w:ascii="Tahoma" w:hAnsi="Tahoma" w:cs="Tahoma"/>
                <w:sz w:val="16"/>
                <w:szCs w:val="16"/>
              </w:rPr>
              <w:t>1</w:t>
            </w:r>
          </w:p>
        </w:tc>
        <w:tc>
          <w:tcPr>
            <w:tcW w:w="992" w:type="dxa"/>
          </w:tcPr>
          <w:p w14:paraId="27556C34" w14:textId="1D71E979" w:rsidR="003C6A25" w:rsidRPr="009C526D" w:rsidRDefault="00E27933" w:rsidP="00C73B12">
            <w:pPr>
              <w:jc w:val="center"/>
              <w:rPr>
                <w:rFonts w:ascii="Tahoma" w:hAnsi="Tahoma" w:cs="Tahoma"/>
                <w:sz w:val="16"/>
                <w:szCs w:val="16"/>
              </w:rPr>
            </w:pPr>
            <w:r>
              <w:rPr>
                <w:rFonts w:ascii="Tahoma" w:hAnsi="Tahoma" w:cs="Tahoma"/>
                <w:sz w:val="16"/>
                <w:szCs w:val="16"/>
              </w:rPr>
              <w:t>шт</w:t>
            </w:r>
          </w:p>
        </w:tc>
        <w:tc>
          <w:tcPr>
            <w:tcW w:w="1701" w:type="dxa"/>
          </w:tcPr>
          <w:p w14:paraId="1324D50B" w14:textId="77777777" w:rsidR="003C6A25" w:rsidRPr="009C526D" w:rsidRDefault="003C6A25" w:rsidP="00C73B12">
            <w:pPr>
              <w:jc w:val="center"/>
              <w:rPr>
                <w:rFonts w:ascii="Tahoma" w:hAnsi="Tahoma" w:cs="Tahoma"/>
                <w:sz w:val="16"/>
                <w:szCs w:val="16"/>
              </w:rPr>
            </w:pPr>
          </w:p>
        </w:tc>
        <w:tc>
          <w:tcPr>
            <w:tcW w:w="1843" w:type="dxa"/>
          </w:tcPr>
          <w:p w14:paraId="070DCBC9" w14:textId="77777777" w:rsidR="003C6A25" w:rsidRPr="009C526D" w:rsidRDefault="003C6A25" w:rsidP="00C73B12">
            <w:pPr>
              <w:jc w:val="center"/>
              <w:rPr>
                <w:rFonts w:ascii="Tahoma" w:hAnsi="Tahoma" w:cs="Tahoma"/>
                <w:sz w:val="16"/>
                <w:szCs w:val="16"/>
              </w:rPr>
            </w:pPr>
          </w:p>
        </w:tc>
      </w:tr>
      <w:tr w:rsidR="003C6A25" w:rsidRPr="009C526D" w14:paraId="48DAAB4A" w14:textId="77777777" w:rsidTr="00C73B12">
        <w:tc>
          <w:tcPr>
            <w:tcW w:w="7650" w:type="dxa"/>
            <w:gridSpan w:val="5"/>
          </w:tcPr>
          <w:p w14:paraId="2BEA06D2" w14:textId="77777777" w:rsidR="003C6A25" w:rsidRPr="009C526D" w:rsidRDefault="003C6A25" w:rsidP="00C73B12">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3C6A25" w:rsidRPr="009C526D" w:rsidRDefault="003C6A25" w:rsidP="00C73B12">
            <w:pPr>
              <w:jc w:val="center"/>
              <w:rPr>
                <w:rFonts w:ascii="Tahoma" w:hAnsi="Tahoma" w:cs="Tahoma"/>
                <w:b/>
                <w:sz w:val="16"/>
                <w:szCs w:val="16"/>
              </w:rPr>
            </w:pPr>
          </w:p>
        </w:tc>
      </w:tr>
      <w:tr w:rsidR="003C6A25" w:rsidRPr="009C526D" w14:paraId="222C8DDF" w14:textId="77777777" w:rsidTr="00C73B12">
        <w:trPr>
          <w:trHeight w:val="289"/>
        </w:trPr>
        <w:tc>
          <w:tcPr>
            <w:tcW w:w="7650" w:type="dxa"/>
            <w:gridSpan w:val="5"/>
          </w:tcPr>
          <w:p w14:paraId="07EA1C3D" w14:textId="77777777" w:rsidR="003C6A25" w:rsidRPr="009C526D" w:rsidRDefault="003C6A25"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843" w:type="dxa"/>
            <w:vAlign w:val="center"/>
          </w:tcPr>
          <w:p w14:paraId="3B4A0848" w14:textId="77777777" w:rsidR="003C6A25" w:rsidRPr="009C526D" w:rsidRDefault="003C6A25" w:rsidP="00C73B12">
            <w:pPr>
              <w:jc w:val="center"/>
              <w:rPr>
                <w:rFonts w:ascii="Tahoma" w:hAnsi="Tahoma" w:cs="Tahoma"/>
                <w:b/>
                <w:sz w:val="16"/>
                <w:szCs w:val="16"/>
              </w:rPr>
            </w:pPr>
          </w:p>
        </w:tc>
      </w:tr>
      <w:tr w:rsidR="003C6A25" w:rsidRPr="009C526D" w14:paraId="780C04A6" w14:textId="77777777" w:rsidTr="00C73B12">
        <w:tc>
          <w:tcPr>
            <w:tcW w:w="7650" w:type="dxa"/>
            <w:gridSpan w:val="5"/>
          </w:tcPr>
          <w:p w14:paraId="224B6414" w14:textId="77777777" w:rsidR="003C6A25" w:rsidRPr="009C526D" w:rsidRDefault="003C6A25"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843" w:type="dxa"/>
            <w:vAlign w:val="center"/>
          </w:tcPr>
          <w:p w14:paraId="414B125B" w14:textId="77777777" w:rsidR="003C6A25" w:rsidRPr="009C526D" w:rsidRDefault="003C6A25"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0D0D4EF7"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01167CE7"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265E95">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Pr>
          <w:rFonts w:ascii="Tahoma" w:eastAsia="Calibri" w:hAnsi="Tahoma" w:cs="Tahoma"/>
          <w:iCs/>
          <w:color w:val="000000" w:themeColor="text1"/>
          <w:sz w:val="20"/>
          <w:szCs w:val="20"/>
        </w:rPr>
        <w:t>относящихся</w:t>
      </w:r>
      <w:r w:rsidR="00265E95">
        <w:rPr>
          <w:rFonts w:ascii="Tahoma" w:eastAsia="Calibri" w:hAnsi="Tahoma" w:cs="Tahoma"/>
          <w:iCs/>
          <w:color w:val="000000" w:themeColor="text1"/>
          <w:sz w:val="20"/>
          <w:szCs w:val="20"/>
        </w:rPr>
        <w:t xml:space="preserve"> к Товару документов: </w:t>
      </w:r>
      <w:r w:rsidRPr="002D0D6C">
        <w:rPr>
          <w:rFonts w:ascii="Tahoma" w:eastAsia="Calibri" w:hAnsi="Tahoma" w:cs="Tahoma"/>
          <w:bCs/>
          <w:sz w:val="20"/>
          <w:szCs w:val="20"/>
        </w:rPr>
        <w:t xml:space="preserve"> При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7498EC84" w14:textId="773FB0F7" w:rsidR="00A016B7" w:rsidRDefault="00A016B7" w:rsidP="00A016B7">
      <w:pPr>
        <w:tabs>
          <w:tab w:val="left" w:pos="993"/>
        </w:tabs>
        <w:spacing w:after="0"/>
        <w:ind w:left="709"/>
        <w:rPr>
          <w:rFonts w:ascii="Tahoma" w:eastAsia="Calibri" w:hAnsi="Tahoma" w:cs="Tahoma"/>
          <w:bCs/>
          <w:sz w:val="20"/>
        </w:rPr>
      </w:pPr>
      <w:r w:rsidRPr="00590A5F">
        <w:rPr>
          <w:rFonts w:ascii="Tahoma" w:eastAsia="Calibri" w:hAnsi="Tahoma" w:cs="Tahoma"/>
          <w:bCs/>
          <w:sz w:val="20"/>
        </w:rPr>
        <w:t>-</w:t>
      </w:r>
      <w:r>
        <w:rPr>
          <w:rFonts w:ascii="Tahoma" w:eastAsia="Calibri" w:hAnsi="Tahoma" w:cs="Tahoma"/>
          <w:bCs/>
          <w:sz w:val="20"/>
        </w:rPr>
        <w:t xml:space="preserve"> </w:t>
      </w:r>
      <w:r w:rsidRPr="00590A5F">
        <w:rPr>
          <w:rFonts w:ascii="Tahoma" w:eastAsia="Calibri" w:hAnsi="Tahoma" w:cs="Tahoma"/>
          <w:bCs/>
          <w:sz w:val="20"/>
        </w:rPr>
        <w:t>инструкцию по эксплуатации</w:t>
      </w:r>
      <w:r>
        <w:rPr>
          <w:rFonts w:ascii="Tahoma" w:eastAsia="Calibri" w:hAnsi="Tahoma" w:cs="Tahoma"/>
          <w:bCs/>
          <w:sz w:val="20"/>
        </w:rPr>
        <w:t xml:space="preserve"> на Товар.</w:t>
      </w:r>
    </w:p>
    <w:p w14:paraId="3E8ABB78" w14:textId="5BDF0AAD" w:rsidR="00EF7A27" w:rsidRDefault="00101B52" w:rsidP="00101B52">
      <w:pPr>
        <w:tabs>
          <w:tab w:val="left" w:pos="993"/>
        </w:tabs>
        <w:spacing w:after="0"/>
        <w:ind w:firstLine="709"/>
        <w:rPr>
          <w:rFonts w:ascii="Tahoma" w:eastAsia="Calibri" w:hAnsi="Tahoma" w:cs="Tahoma"/>
          <w:bCs/>
          <w:sz w:val="20"/>
        </w:rPr>
      </w:pPr>
      <w:r w:rsidRPr="00101B52">
        <w:rPr>
          <w:rFonts w:ascii="Tahoma" w:eastAsia="Calibri" w:hAnsi="Tahoma" w:cs="Tahoma"/>
          <w:bCs/>
          <w:sz w:val="20"/>
        </w:rPr>
        <w:t>Документация должна быть предоставлена на русском языке, либо иметь перевод на русск</w:t>
      </w:r>
      <w:r w:rsidR="00265E95">
        <w:rPr>
          <w:rFonts w:ascii="Tahoma" w:eastAsia="Calibri" w:hAnsi="Tahoma" w:cs="Tahoma"/>
          <w:bCs/>
          <w:sz w:val="20"/>
        </w:rPr>
        <w:t>ий</w:t>
      </w:r>
      <w:r w:rsidRPr="00101B52">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59B40ED" w14:textId="7EC98F8E" w:rsidR="00EF7A27"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431A50">
        <w:rPr>
          <w:szCs w:val="24"/>
        </w:rPr>
        <w:t>______</w:t>
      </w:r>
      <w:r w:rsidRPr="00EF7A27">
        <w:rPr>
          <w:szCs w:val="24"/>
        </w:rPr>
        <w:t xml:space="preserve"> месяцев с даты приемки товара Покупателем</w:t>
      </w:r>
      <w:r w:rsidR="00101B52">
        <w:rPr>
          <w:szCs w:val="24"/>
        </w:rPr>
        <w:t>.</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19422607" w:rsidR="003C6A25" w:rsidRPr="009C526D" w:rsidRDefault="003C6A25" w:rsidP="00431A50">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431A50">
              <w:rPr>
                <w:sz w:val="20"/>
                <w:szCs w:val="20"/>
              </w:rPr>
              <w:t>________</w:t>
            </w:r>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36E0983B" w:rsidR="00D72D11" w:rsidRDefault="003C6A25" w:rsidP="008E6EAA">
      <w:pPr>
        <w:numPr>
          <w:ilvl w:val="0"/>
          <w:numId w:val="1"/>
        </w:numPr>
        <w:tabs>
          <w:tab w:val="left" w:pos="851"/>
          <w:tab w:val="left" w:pos="993"/>
        </w:tabs>
        <w:spacing w:after="0" w:line="240" w:lineRule="auto"/>
        <w:ind w:left="0" w:firstLine="709"/>
        <w:jc w:val="both"/>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EF7A27">
        <w:rPr>
          <w:rFonts w:ascii="Tahoma" w:eastAsia="Calibri" w:hAnsi="Tahoma" w:cs="Tahoma"/>
          <w:bCs/>
          <w:sz w:val="20"/>
          <w:szCs w:val="20"/>
        </w:rPr>
        <w:br/>
      </w:r>
      <w:r w:rsidR="00EF7A27">
        <w:t xml:space="preserve">               </w:t>
      </w:r>
      <w:r w:rsidR="00101B52" w:rsidRPr="00101B52">
        <w:t>Дата выпуска товара – не ранее 2024 года</w:t>
      </w:r>
      <w:r w:rsidR="00101B52">
        <w:t>.</w:t>
      </w:r>
    </w:p>
    <w:p w14:paraId="01523AC8" w14:textId="19B9A4BA" w:rsidR="00B871EF" w:rsidRPr="00487110" w:rsidRDefault="00B871EF" w:rsidP="00B871EF">
      <w:pPr>
        <w:tabs>
          <w:tab w:val="left" w:pos="851"/>
          <w:tab w:val="left" w:pos="993"/>
        </w:tabs>
        <w:spacing w:after="0" w:line="240" w:lineRule="auto"/>
        <w:ind w:left="709"/>
        <w:jc w:val="both"/>
        <w:rPr>
          <w:rFonts w:ascii="Tahoma" w:eastAsia="Calibri" w:hAnsi="Tahoma" w:cs="Tahoma"/>
          <w:bCs/>
          <w:sz w:val="20"/>
          <w:szCs w:val="20"/>
        </w:rPr>
      </w:pPr>
      <w:r w:rsidRPr="00487110">
        <w:rPr>
          <w:rFonts w:ascii="Tahoma" w:eastAsia="Calibri" w:hAnsi="Tahoma" w:cs="Tahoma"/>
          <w:bCs/>
          <w:sz w:val="20"/>
          <w:szCs w:val="20"/>
        </w:rPr>
        <w:t xml:space="preserve">Срок службы </w:t>
      </w:r>
      <w:r w:rsidR="007346F9">
        <w:rPr>
          <w:rFonts w:ascii="Tahoma" w:eastAsia="Calibri" w:hAnsi="Tahoma" w:cs="Tahoma"/>
          <w:bCs/>
          <w:sz w:val="20"/>
          <w:szCs w:val="20"/>
        </w:rPr>
        <w:t xml:space="preserve">Товара </w:t>
      </w:r>
      <w:r w:rsidRPr="00487110">
        <w:rPr>
          <w:rFonts w:ascii="Tahoma" w:eastAsia="Calibri" w:hAnsi="Tahoma" w:cs="Tahoma"/>
          <w:bCs/>
          <w:sz w:val="20"/>
          <w:szCs w:val="20"/>
        </w:rPr>
        <w:t xml:space="preserve">составляет </w:t>
      </w:r>
      <w:r w:rsidR="007346F9">
        <w:rPr>
          <w:rFonts w:ascii="Tahoma" w:eastAsia="Calibri" w:hAnsi="Tahoma" w:cs="Tahoma"/>
          <w:bCs/>
          <w:sz w:val="20"/>
          <w:szCs w:val="20"/>
        </w:rPr>
        <w:t>________</w:t>
      </w:r>
      <w:r w:rsidRPr="00487110">
        <w:rPr>
          <w:rFonts w:ascii="Tahoma" w:eastAsia="Calibri" w:hAnsi="Tahoma" w:cs="Tahoma"/>
          <w:bCs/>
          <w:sz w:val="20"/>
          <w:szCs w:val="20"/>
        </w:rPr>
        <w:t xml:space="preserve"> лет с даты приемки товара</w:t>
      </w:r>
      <w:r w:rsidR="00431A50">
        <w:rPr>
          <w:rFonts w:ascii="Tahoma" w:eastAsia="Calibri" w:hAnsi="Tahoma" w:cs="Tahoma"/>
          <w:bCs/>
          <w:sz w:val="20"/>
          <w:szCs w:val="20"/>
        </w:rPr>
        <w:t xml:space="preserve"> Покупателем</w:t>
      </w:r>
      <w:r w:rsidRPr="00487110">
        <w:rPr>
          <w:rFonts w:ascii="Tahoma" w:eastAsia="Calibri" w:hAnsi="Tahoma" w:cs="Tahoma"/>
          <w:bCs/>
          <w:sz w:val="20"/>
          <w:szCs w:val="20"/>
        </w:rPr>
        <w:t>.</w:t>
      </w:r>
    </w:p>
    <w:p w14:paraId="4AA5B537" w14:textId="77777777" w:rsidR="00B871EF" w:rsidRPr="00487110" w:rsidRDefault="00B871EF" w:rsidP="00B871EF">
      <w:pPr>
        <w:tabs>
          <w:tab w:val="left" w:pos="851"/>
          <w:tab w:val="left" w:pos="993"/>
        </w:tabs>
        <w:spacing w:after="0" w:line="240" w:lineRule="auto"/>
        <w:ind w:left="709"/>
        <w:jc w:val="both"/>
        <w:rPr>
          <w:rFonts w:ascii="Tahoma" w:eastAsia="Calibri" w:hAnsi="Tahoma" w:cs="Tahoma"/>
          <w:bCs/>
          <w:sz w:val="20"/>
          <w:szCs w:val="20"/>
        </w:rPr>
      </w:pPr>
      <w:r w:rsidRPr="00487110">
        <w:rPr>
          <w:rFonts w:ascii="Tahoma" w:eastAsia="Calibri" w:hAnsi="Tahoma" w:cs="Tahoma"/>
          <w:bCs/>
          <w:sz w:val="20"/>
          <w:szCs w:val="20"/>
        </w:rPr>
        <w:t>Функционирование симулятора должно быть рассчитано на круглогодичный режим работы.</w:t>
      </w:r>
    </w:p>
    <w:p w14:paraId="5225DF6A" w14:textId="77777777" w:rsidR="00B871EF" w:rsidRPr="00487110" w:rsidRDefault="00B871EF" w:rsidP="00B871EF">
      <w:pPr>
        <w:tabs>
          <w:tab w:val="left" w:pos="851"/>
          <w:tab w:val="left" w:pos="993"/>
        </w:tabs>
        <w:spacing w:after="0" w:line="240" w:lineRule="auto"/>
        <w:ind w:left="709"/>
        <w:jc w:val="both"/>
        <w:rPr>
          <w:rFonts w:ascii="Tahoma" w:eastAsia="Calibri" w:hAnsi="Tahoma" w:cs="Tahoma"/>
          <w:bCs/>
          <w:sz w:val="20"/>
          <w:szCs w:val="20"/>
        </w:rPr>
      </w:pPr>
      <w:r w:rsidRPr="00487110">
        <w:rPr>
          <w:rFonts w:ascii="Tahoma" w:eastAsia="Calibri" w:hAnsi="Tahoma" w:cs="Tahoma"/>
          <w:bCs/>
          <w:sz w:val="20"/>
          <w:szCs w:val="20"/>
        </w:rPr>
        <w:t>Виды, периодичность и регламент обслуживания симулятора   должны быть указаны в соответствующих инструкциях по эксплуатации.</w:t>
      </w:r>
    </w:p>
    <w:p w14:paraId="69F13DC8" w14:textId="7351C4A7" w:rsidR="00101B52" w:rsidRPr="00487110" w:rsidRDefault="00101B52" w:rsidP="004E466A">
      <w:pPr>
        <w:tabs>
          <w:tab w:val="left" w:pos="851"/>
          <w:tab w:val="left" w:pos="993"/>
        </w:tabs>
        <w:spacing w:after="0" w:line="240" w:lineRule="auto"/>
        <w:ind w:left="709"/>
        <w:jc w:val="both"/>
        <w:rPr>
          <w:rFonts w:ascii="Tahoma" w:eastAsia="Calibri" w:hAnsi="Tahoma" w:cs="Tahoma"/>
          <w:bCs/>
          <w:sz w:val="20"/>
          <w:szCs w:val="20"/>
        </w:rPr>
      </w:pPr>
    </w:p>
    <w:sectPr w:rsidR="00101B52" w:rsidRPr="00487110">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6F06F" w14:textId="77777777" w:rsidR="00EE1F84" w:rsidRDefault="00EE1F84" w:rsidP="003C6A25">
      <w:pPr>
        <w:spacing w:after="0" w:line="240" w:lineRule="auto"/>
      </w:pPr>
      <w:r>
        <w:separator/>
      </w:r>
    </w:p>
  </w:endnote>
  <w:endnote w:type="continuationSeparator" w:id="0">
    <w:p w14:paraId="51840B34" w14:textId="77777777" w:rsidR="00EE1F84" w:rsidRDefault="00EE1F84"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7312D1C8" w:rsidR="003C6A25" w:rsidRDefault="003C6A25">
        <w:pPr>
          <w:pStyle w:val="a4"/>
          <w:jc w:val="right"/>
        </w:pPr>
        <w:r>
          <w:fldChar w:fldCharType="begin"/>
        </w:r>
        <w:r>
          <w:instrText>PAGE   \* MERGEFORMAT</w:instrText>
        </w:r>
        <w:r>
          <w:fldChar w:fldCharType="separate"/>
        </w:r>
        <w:r w:rsidR="00487110">
          <w:rPr>
            <w:noProof/>
          </w:rPr>
          <w:t>2</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EFADB" w14:textId="77777777" w:rsidR="00EE1F84" w:rsidRDefault="00EE1F84" w:rsidP="003C6A25">
      <w:pPr>
        <w:spacing w:after="0" w:line="240" w:lineRule="auto"/>
      </w:pPr>
      <w:r>
        <w:separator/>
      </w:r>
    </w:p>
  </w:footnote>
  <w:footnote w:type="continuationSeparator" w:id="0">
    <w:p w14:paraId="1A567859" w14:textId="77777777" w:rsidR="00EE1F84" w:rsidRDefault="00EE1F84"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101B52"/>
    <w:rsid w:val="00242791"/>
    <w:rsid w:val="00265E95"/>
    <w:rsid w:val="00272154"/>
    <w:rsid w:val="002B0BF0"/>
    <w:rsid w:val="003501D9"/>
    <w:rsid w:val="00382562"/>
    <w:rsid w:val="003C6A25"/>
    <w:rsid w:val="00411A71"/>
    <w:rsid w:val="00431A50"/>
    <w:rsid w:val="00487110"/>
    <w:rsid w:val="004E466A"/>
    <w:rsid w:val="00533937"/>
    <w:rsid w:val="005F4474"/>
    <w:rsid w:val="00601D92"/>
    <w:rsid w:val="006223DD"/>
    <w:rsid w:val="006619AD"/>
    <w:rsid w:val="007346F9"/>
    <w:rsid w:val="007A3641"/>
    <w:rsid w:val="00870298"/>
    <w:rsid w:val="008E3894"/>
    <w:rsid w:val="008E6D0F"/>
    <w:rsid w:val="008F2718"/>
    <w:rsid w:val="00900DC7"/>
    <w:rsid w:val="00915A7B"/>
    <w:rsid w:val="009E296F"/>
    <w:rsid w:val="00A016B7"/>
    <w:rsid w:val="00A12985"/>
    <w:rsid w:val="00A509B9"/>
    <w:rsid w:val="00A778F7"/>
    <w:rsid w:val="00AE7341"/>
    <w:rsid w:val="00B871EF"/>
    <w:rsid w:val="00BD62BD"/>
    <w:rsid w:val="00C02F48"/>
    <w:rsid w:val="00C030E7"/>
    <w:rsid w:val="00D25E26"/>
    <w:rsid w:val="00D93747"/>
    <w:rsid w:val="00DD2283"/>
    <w:rsid w:val="00E02ECF"/>
    <w:rsid w:val="00E27933"/>
    <w:rsid w:val="00E7728F"/>
    <w:rsid w:val="00EC170C"/>
    <w:rsid w:val="00EC5226"/>
    <w:rsid w:val="00EE1F84"/>
    <w:rsid w:val="00EF7A27"/>
    <w:rsid w:val="00F56B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uiPriority w:val="99"/>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 w:type="paragraph" w:styleId="af4">
    <w:name w:val="annotation subject"/>
    <w:basedOn w:val="aa"/>
    <w:next w:val="aa"/>
    <w:link w:val="af5"/>
    <w:uiPriority w:val="99"/>
    <w:semiHidden/>
    <w:unhideWhenUsed/>
    <w:rsid w:val="00431A50"/>
    <w:rPr>
      <w:b/>
      <w:bCs/>
    </w:rPr>
  </w:style>
  <w:style w:type="character" w:customStyle="1" w:styleId="af5">
    <w:name w:val="Тема примечания Знак"/>
    <w:basedOn w:val="ab"/>
    <w:link w:val="af4"/>
    <w:uiPriority w:val="99"/>
    <w:semiHidden/>
    <w:rsid w:val="00431A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gelAN@nornik.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kd@nornik.ru" TargetMode="External"/><Relationship Id="rId4" Type="http://schemas.openxmlformats.org/officeDocument/2006/relationships/webSettings" Target="webSetting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11</Pages>
  <Words>3392</Words>
  <Characters>19340</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12</cp:revision>
  <dcterms:created xsi:type="dcterms:W3CDTF">2025-10-20T04:54:00Z</dcterms:created>
  <dcterms:modified xsi:type="dcterms:W3CDTF">2025-10-27T09:13:00Z</dcterms:modified>
</cp:coreProperties>
</file>